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C09BD" w14:textId="24D23F97" w:rsidR="00452D6A" w:rsidRPr="00452D6A" w:rsidRDefault="00452D6A" w:rsidP="0B34238C">
      <w:pPr>
        <w:shd w:val="clear" w:color="auto" w:fill="FFFFFF" w:themeFill="background1"/>
        <w:spacing w:after="150" w:line="330" w:lineRule="atLeast"/>
        <w:rPr>
          <w:rFonts w:eastAsia="Times New Roman"/>
          <w:color w:val="333333"/>
          <w:sz w:val="24"/>
          <w:szCs w:val="24"/>
        </w:rPr>
      </w:pPr>
      <w:r w:rsidRPr="0B34238C">
        <w:rPr>
          <w:rFonts w:eastAsia="Times New Roman"/>
          <w:color w:val="333333"/>
          <w:sz w:val="24"/>
          <w:szCs w:val="24"/>
        </w:rPr>
        <w:t xml:space="preserve">Dear </w:t>
      </w:r>
      <w:r w:rsidR="623E01D4" w:rsidRPr="0B34238C">
        <w:rPr>
          <w:rFonts w:eastAsia="Times New Roman"/>
          <w:color w:val="333333"/>
          <w:sz w:val="24"/>
          <w:szCs w:val="24"/>
        </w:rPr>
        <w:t xml:space="preserve">1L </w:t>
      </w:r>
      <w:r w:rsidRPr="0B34238C">
        <w:rPr>
          <w:rFonts w:eastAsia="Times New Roman"/>
          <w:color w:val="333333"/>
          <w:sz w:val="24"/>
          <w:szCs w:val="24"/>
        </w:rPr>
        <w:t>Student,</w:t>
      </w:r>
    </w:p>
    <w:p w14:paraId="294E7B77" w14:textId="77777777" w:rsidR="00452D6A" w:rsidRPr="00452D6A" w:rsidRDefault="00452D6A" w:rsidP="00452D6A">
      <w:pPr>
        <w:shd w:val="clear" w:color="auto" w:fill="FFFFFF"/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r w:rsidRPr="00452D6A">
        <w:rPr>
          <w:rFonts w:eastAsia="Times New Roman" w:cstheme="minorHAnsi"/>
          <w:color w:val="333333"/>
          <w:sz w:val="24"/>
          <w:szCs w:val="24"/>
        </w:rPr>
        <w:t>We’re a MAX school!</w:t>
      </w:r>
    </w:p>
    <w:p w14:paraId="76874CDC" w14:textId="1B2E913A" w:rsidR="00452D6A" w:rsidRPr="00452D6A" w:rsidRDefault="00452D6A" w:rsidP="14B38E63">
      <w:pPr>
        <w:shd w:val="clear" w:color="auto" w:fill="FFFFFF" w:themeFill="background1"/>
        <w:spacing w:after="150" w:line="330" w:lineRule="atLeast"/>
        <w:rPr>
          <w:rFonts w:eastAsia="Times New Roman"/>
          <w:color w:val="333333"/>
          <w:sz w:val="24"/>
          <w:szCs w:val="24"/>
        </w:rPr>
      </w:pPr>
      <w:r w:rsidRPr="0E9549F6">
        <w:rPr>
          <w:rFonts w:eastAsia="Times New Roman"/>
          <w:color w:val="333333"/>
          <w:sz w:val="24"/>
          <w:szCs w:val="24"/>
        </w:rPr>
        <w:t xml:space="preserve">We are excited to announce we have partnered with </w:t>
      </w:r>
      <w:r w:rsidRPr="009354A3">
        <w:rPr>
          <w:rFonts w:eastAsia="Times New Roman"/>
          <w:b/>
          <w:bCs/>
          <w:color w:val="333333"/>
          <w:sz w:val="24"/>
          <w:szCs w:val="24"/>
        </w:rPr>
        <w:t>AccessLex Institute</w:t>
      </w:r>
      <w:r w:rsidR="001957B5" w:rsidRPr="009354A3">
        <w:rPr>
          <w:rFonts w:eastAsia="Times New Roman"/>
          <w:b/>
          <w:bCs/>
          <w:color w:val="333333"/>
          <w:sz w:val="24"/>
          <w:szCs w:val="24"/>
        </w:rPr>
        <w:t>®</w:t>
      </w:r>
      <w:r w:rsidRPr="0E9549F6">
        <w:rPr>
          <w:rFonts w:eastAsia="Times New Roman"/>
          <w:color w:val="333333"/>
          <w:sz w:val="24"/>
          <w:szCs w:val="24"/>
        </w:rPr>
        <w:t>, the largest nonprofit organization in the country focusing on access, affordability</w:t>
      </w:r>
      <w:r w:rsidR="00F66828" w:rsidRPr="0E9549F6">
        <w:rPr>
          <w:rFonts w:eastAsia="Times New Roman"/>
          <w:color w:val="333333"/>
          <w:sz w:val="24"/>
          <w:szCs w:val="24"/>
        </w:rPr>
        <w:t>,</w:t>
      </w:r>
      <w:r w:rsidRPr="0E9549F6">
        <w:rPr>
          <w:rFonts w:eastAsia="Times New Roman"/>
          <w:color w:val="333333"/>
          <w:sz w:val="24"/>
          <w:szCs w:val="24"/>
        </w:rPr>
        <w:t xml:space="preserve"> and the value of legal education, to bring you</w:t>
      </w:r>
      <w:r w:rsidR="147431D8" w:rsidRPr="0E9549F6">
        <w:rPr>
          <w:rFonts w:eastAsia="Times New Roman"/>
          <w:color w:val="333333"/>
          <w:sz w:val="24"/>
          <w:szCs w:val="24"/>
        </w:rPr>
        <w:t xml:space="preserve"> </w:t>
      </w:r>
      <w:hyperlink r:id="rId9" w:history="1">
        <w:r w:rsidR="147431D8" w:rsidRPr="0E9549F6">
          <w:rPr>
            <w:rStyle w:val="Hyperlink"/>
            <w:rFonts w:eastAsia="Times New Roman"/>
            <w:b/>
            <w:bCs/>
            <w:sz w:val="24"/>
            <w:szCs w:val="24"/>
          </w:rPr>
          <w:t>MAX by AccessLex</w:t>
        </w:r>
      </w:hyperlink>
      <w:r w:rsidR="00F66828" w:rsidRPr="0E9549F6">
        <w:rPr>
          <w:rFonts w:eastAsia="Times New Roman"/>
          <w:color w:val="333333"/>
          <w:sz w:val="24"/>
          <w:szCs w:val="24"/>
        </w:rPr>
        <w:t>®.</w:t>
      </w:r>
      <w:r w:rsidR="27DB3ADA" w:rsidRPr="0E9549F6">
        <w:rPr>
          <w:rFonts w:eastAsia="Times New Roman"/>
          <w:color w:val="333333"/>
          <w:sz w:val="24"/>
          <w:szCs w:val="24"/>
        </w:rPr>
        <w:t xml:space="preserve"> This </w:t>
      </w:r>
      <w:r w:rsidRPr="0E9549F6">
        <w:rPr>
          <w:rFonts w:eastAsia="Times New Roman"/>
          <w:color w:val="333333"/>
          <w:sz w:val="24"/>
          <w:szCs w:val="24"/>
        </w:rPr>
        <w:t>innovative personal finance program</w:t>
      </w:r>
      <w:r w:rsidR="73071204" w:rsidRPr="0E9549F6">
        <w:rPr>
          <w:rFonts w:eastAsia="Times New Roman"/>
          <w:color w:val="333333"/>
          <w:sz w:val="24"/>
          <w:szCs w:val="24"/>
        </w:rPr>
        <w:t>,</w:t>
      </w:r>
      <w:r w:rsidRPr="0E9549F6">
        <w:rPr>
          <w:rFonts w:eastAsia="Times New Roman"/>
          <w:color w:val="333333"/>
          <w:sz w:val="24"/>
          <w:szCs w:val="24"/>
        </w:rPr>
        <w:t xml:space="preserve"> created exclusively for law students</w:t>
      </w:r>
      <w:r w:rsidR="1A886CFE" w:rsidRPr="0E9549F6">
        <w:rPr>
          <w:rFonts w:eastAsia="Times New Roman"/>
          <w:color w:val="333333"/>
          <w:sz w:val="24"/>
          <w:szCs w:val="24"/>
        </w:rPr>
        <w:t>, is</w:t>
      </w:r>
      <w:r w:rsidRPr="0E9549F6">
        <w:rPr>
          <w:rFonts w:eastAsia="Times New Roman"/>
          <w:color w:val="333333"/>
          <w:sz w:val="24"/>
          <w:szCs w:val="24"/>
        </w:rPr>
        <w:t xml:space="preserve"> </w:t>
      </w:r>
      <w:r w:rsidR="2EC444E9" w:rsidRPr="0E9549F6">
        <w:rPr>
          <w:rFonts w:eastAsia="Times New Roman"/>
          <w:color w:val="333333"/>
          <w:sz w:val="24"/>
          <w:szCs w:val="24"/>
        </w:rPr>
        <w:t>a</w:t>
      </w:r>
      <w:r w:rsidRPr="0E9549F6">
        <w:rPr>
          <w:rFonts w:eastAsia="Times New Roman"/>
          <w:color w:val="333333"/>
          <w:sz w:val="24"/>
          <w:szCs w:val="24"/>
        </w:rPr>
        <w:t>vailable at </w:t>
      </w:r>
      <w:r w:rsidRPr="0E9549F6">
        <w:rPr>
          <w:rFonts w:eastAsia="Times New Roman"/>
          <w:b/>
          <w:bCs/>
          <w:color w:val="333333"/>
          <w:sz w:val="24"/>
          <w:szCs w:val="24"/>
        </w:rPr>
        <w:t>no cost</w:t>
      </w:r>
      <w:r w:rsidRPr="0E9549F6">
        <w:rPr>
          <w:rFonts w:eastAsia="Times New Roman"/>
          <w:color w:val="333333"/>
          <w:sz w:val="24"/>
          <w:szCs w:val="24"/>
        </w:rPr>
        <w:t> to you or our law school</w:t>
      </w:r>
      <w:r w:rsidR="6C603C5E" w:rsidRPr="0E9549F6">
        <w:rPr>
          <w:rFonts w:eastAsia="Times New Roman"/>
          <w:color w:val="333333"/>
          <w:sz w:val="24"/>
          <w:szCs w:val="24"/>
        </w:rPr>
        <w:t>.</w:t>
      </w:r>
      <w:r w:rsidRPr="0E9549F6">
        <w:rPr>
          <w:rFonts w:eastAsia="Times New Roman"/>
          <w:color w:val="333333"/>
          <w:sz w:val="24"/>
          <w:szCs w:val="24"/>
        </w:rPr>
        <w:t xml:space="preserve"> </w:t>
      </w:r>
    </w:p>
    <w:p w14:paraId="42E35BF9" w14:textId="445CFFCE" w:rsidR="00452D6A" w:rsidRPr="00452D6A" w:rsidRDefault="00452D6A" w:rsidP="41B88854">
      <w:pPr>
        <w:shd w:val="clear" w:color="auto" w:fill="FFFFFF" w:themeFill="background1"/>
        <w:spacing w:after="150" w:line="330" w:lineRule="atLeast"/>
        <w:rPr>
          <w:rFonts w:eastAsia="Times New Roman"/>
          <w:color w:val="333333"/>
          <w:sz w:val="24"/>
          <w:szCs w:val="24"/>
        </w:rPr>
      </w:pPr>
      <w:r w:rsidRPr="03B71B19">
        <w:rPr>
          <w:rFonts w:eastAsia="Times New Roman"/>
          <w:color w:val="333333"/>
          <w:sz w:val="24"/>
          <w:szCs w:val="24"/>
        </w:rPr>
        <w:t>MAX drives the knowledge gain and behavior change essential to improving your financial well-being.</w:t>
      </w:r>
    </w:p>
    <w:p w14:paraId="274C2DD5" w14:textId="77777777" w:rsidR="00452D6A" w:rsidRPr="00452D6A" w:rsidRDefault="00452D6A" w:rsidP="00452D6A">
      <w:pPr>
        <w:shd w:val="clear" w:color="auto" w:fill="FFFFFF"/>
        <w:spacing w:after="150" w:line="330" w:lineRule="atLeast"/>
        <w:rPr>
          <w:rFonts w:eastAsia="Times New Roman" w:cstheme="minorHAnsi"/>
          <w:color w:val="333333"/>
          <w:sz w:val="24"/>
          <w:szCs w:val="24"/>
        </w:rPr>
      </w:pPr>
      <w:r w:rsidRPr="00452D6A">
        <w:rPr>
          <w:rFonts w:eastAsia="Times New Roman" w:cstheme="minorHAnsi"/>
          <w:color w:val="333333"/>
          <w:sz w:val="24"/>
          <w:szCs w:val="24"/>
        </w:rPr>
        <w:t>To provide a comprehensive personal finance education, the MAX program:</w:t>
      </w:r>
    </w:p>
    <w:p w14:paraId="30871E12" w14:textId="77777777" w:rsidR="00452D6A" w:rsidRPr="00452D6A" w:rsidRDefault="00452D6A" w:rsidP="00452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52D6A">
        <w:rPr>
          <w:rFonts w:eastAsia="Times New Roman" w:cstheme="minorHAnsi"/>
          <w:b/>
          <w:bCs/>
          <w:color w:val="333333"/>
          <w:sz w:val="24"/>
          <w:szCs w:val="24"/>
        </w:rPr>
        <w:t>Teaches personal finance</w:t>
      </w:r>
      <w:r w:rsidRPr="00452D6A">
        <w:rPr>
          <w:rFonts w:eastAsia="Times New Roman" w:cstheme="minorHAnsi"/>
          <w:color w:val="333333"/>
          <w:sz w:val="24"/>
          <w:szCs w:val="24"/>
        </w:rPr>
        <w:t> in a way that leverages the skills law school attracts and fosters;</w:t>
      </w:r>
    </w:p>
    <w:p w14:paraId="4A995C46" w14:textId="06871798" w:rsidR="00452D6A" w:rsidRPr="00452D6A" w:rsidRDefault="00452D6A" w:rsidP="41B888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333333"/>
          <w:sz w:val="24"/>
          <w:szCs w:val="24"/>
        </w:rPr>
      </w:pPr>
      <w:r w:rsidRPr="03B71B19">
        <w:rPr>
          <w:rFonts w:eastAsia="Times New Roman"/>
          <w:color w:val="333333"/>
          <w:sz w:val="24"/>
          <w:szCs w:val="24"/>
        </w:rPr>
        <w:t>Takes a </w:t>
      </w:r>
      <w:r w:rsidRPr="03B71B19">
        <w:rPr>
          <w:rFonts w:eastAsia="Times New Roman"/>
          <w:b/>
          <w:bCs/>
          <w:color w:val="333333"/>
          <w:sz w:val="24"/>
          <w:szCs w:val="24"/>
        </w:rPr>
        <w:t>multi-format approach</w:t>
      </w:r>
      <w:r w:rsidR="7BCCFDD8" w:rsidRPr="03B71B19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 w:rsidR="020D5437" w:rsidRPr="03B71B19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020D5437" w:rsidRPr="03B71B19">
        <w:rPr>
          <w:rFonts w:ascii="Calibri" w:eastAsia="Calibri" w:hAnsi="Calibri" w:cs="Calibri"/>
          <w:sz w:val="24"/>
          <w:szCs w:val="24"/>
        </w:rPr>
        <w:t xml:space="preserve"> </w:t>
      </w:r>
      <w:r w:rsidRPr="03B71B19">
        <w:rPr>
          <w:rFonts w:eastAsia="Times New Roman"/>
          <w:color w:val="333333"/>
          <w:sz w:val="24"/>
          <w:szCs w:val="24"/>
        </w:rPr>
        <w:t>including interactive online lessons, webinars, in-person workshops</w:t>
      </w:r>
      <w:r w:rsidR="69A0E100" w:rsidRPr="03B71B19">
        <w:rPr>
          <w:rFonts w:eastAsia="Times New Roman"/>
          <w:color w:val="333333"/>
          <w:sz w:val="24"/>
          <w:szCs w:val="24"/>
        </w:rPr>
        <w:t>,</w:t>
      </w:r>
      <w:r w:rsidRPr="03B71B19">
        <w:rPr>
          <w:rFonts w:eastAsia="Times New Roman"/>
          <w:color w:val="333333"/>
          <w:sz w:val="24"/>
          <w:szCs w:val="24"/>
        </w:rPr>
        <w:t xml:space="preserve"> and one-on-one </w:t>
      </w:r>
      <w:r w:rsidR="009A5087" w:rsidRPr="03B71B19">
        <w:rPr>
          <w:rFonts w:eastAsia="Times New Roman"/>
          <w:color w:val="333333"/>
          <w:sz w:val="24"/>
          <w:szCs w:val="24"/>
        </w:rPr>
        <w:t xml:space="preserve">financial </w:t>
      </w:r>
      <w:r w:rsidRPr="03B71B19">
        <w:rPr>
          <w:rFonts w:eastAsia="Times New Roman"/>
          <w:color w:val="333333"/>
          <w:sz w:val="24"/>
          <w:szCs w:val="24"/>
        </w:rPr>
        <w:t>counseling</w:t>
      </w:r>
      <w:r w:rsidR="0DCF3851" w:rsidRPr="03B71B19">
        <w:rPr>
          <w:rFonts w:eastAsia="Times New Roman"/>
          <w:color w:val="333333"/>
          <w:sz w:val="24"/>
          <w:szCs w:val="24"/>
        </w:rPr>
        <w:t xml:space="preserve"> </w:t>
      </w:r>
      <w:r w:rsidR="14CE0959" w:rsidRPr="03B71B19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6711BB49" w:rsidRPr="03B71B19">
        <w:rPr>
          <w:rFonts w:ascii="Source Sans Pro" w:eastAsia="Source Sans Pro" w:hAnsi="Source Sans Pro" w:cs="Source Sans Pro"/>
          <w:color w:val="241F21"/>
          <w:sz w:val="24"/>
          <w:szCs w:val="24"/>
        </w:rPr>
        <w:t xml:space="preserve"> </w:t>
      </w:r>
      <w:r w:rsidRPr="03B71B19">
        <w:rPr>
          <w:rFonts w:eastAsia="Times New Roman"/>
          <w:color w:val="333333"/>
          <w:sz w:val="24"/>
          <w:szCs w:val="24"/>
        </w:rPr>
        <w:t>allowing you to define your own path;</w:t>
      </w:r>
    </w:p>
    <w:p w14:paraId="7875CB0F" w14:textId="77777777" w:rsidR="00452D6A" w:rsidRPr="00452D6A" w:rsidRDefault="00452D6A" w:rsidP="00452D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4"/>
          <w:szCs w:val="24"/>
        </w:rPr>
      </w:pPr>
      <w:r w:rsidRPr="00452D6A">
        <w:rPr>
          <w:rFonts w:eastAsia="Times New Roman" w:cstheme="minorHAnsi"/>
          <w:color w:val="333333"/>
          <w:sz w:val="24"/>
          <w:szCs w:val="24"/>
        </w:rPr>
        <w:t>Delivers information in </w:t>
      </w:r>
      <w:r w:rsidRPr="00452D6A">
        <w:rPr>
          <w:rFonts w:eastAsia="Times New Roman" w:cstheme="minorHAnsi"/>
          <w:b/>
          <w:bCs/>
          <w:color w:val="333333"/>
          <w:sz w:val="24"/>
          <w:szCs w:val="24"/>
        </w:rPr>
        <w:t>quick and easy to understand</w:t>
      </w:r>
      <w:r w:rsidRPr="00452D6A">
        <w:rPr>
          <w:rFonts w:eastAsia="Times New Roman" w:cstheme="minorHAnsi"/>
          <w:color w:val="333333"/>
          <w:sz w:val="24"/>
          <w:szCs w:val="24"/>
        </w:rPr>
        <w:t> components to fit into your demanding schedule; and</w:t>
      </w:r>
    </w:p>
    <w:p w14:paraId="59FBF24A" w14:textId="425DA660" w:rsidR="00452D6A" w:rsidRPr="00452D6A" w:rsidRDefault="00452D6A" w:rsidP="41B88854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color w:val="333333"/>
          <w:sz w:val="24"/>
          <w:szCs w:val="24"/>
        </w:rPr>
      </w:pPr>
      <w:r w:rsidRPr="03B71B19">
        <w:rPr>
          <w:rFonts w:eastAsia="Times New Roman"/>
          <w:color w:val="333333"/>
          <w:sz w:val="24"/>
          <w:szCs w:val="24"/>
        </w:rPr>
        <w:t>Offers </w:t>
      </w:r>
      <w:r w:rsidRPr="03B71B19">
        <w:rPr>
          <w:rFonts w:eastAsia="Times New Roman"/>
          <w:b/>
          <w:bCs/>
          <w:color w:val="333333"/>
          <w:sz w:val="24"/>
          <w:szCs w:val="24"/>
        </w:rPr>
        <w:t>scholarship incentives</w:t>
      </w:r>
      <w:r w:rsidRPr="03B71B19">
        <w:rPr>
          <w:rFonts w:eastAsia="Times New Roman"/>
          <w:color w:val="333333"/>
          <w:sz w:val="24"/>
          <w:szCs w:val="24"/>
        </w:rPr>
        <w:t> to motivate you to stay on task and on schedule</w:t>
      </w:r>
      <w:r w:rsidR="58C4678A" w:rsidRPr="03B71B19">
        <w:rPr>
          <w:rFonts w:eastAsia="Times New Roman"/>
          <w:color w:val="333333"/>
          <w:sz w:val="24"/>
          <w:szCs w:val="24"/>
        </w:rPr>
        <w:t xml:space="preserve"> </w:t>
      </w:r>
      <w:r w:rsidR="7171FBBA" w:rsidRPr="03B71B19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7171FBBA" w:rsidRPr="03B71B19">
        <w:rPr>
          <w:rFonts w:ascii="Calibri" w:eastAsia="Calibri" w:hAnsi="Calibri" w:cs="Calibri"/>
          <w:sz w:val="24"/>
          <w:szCs w:val="24"/>
        </w:rPr>
        <w:t xml:space="preserve"> </w:t>
      </w:r>
      <w:r w:rsidRPr="03B71B19">
        <w:rPr>
          <w:rFonts w:eastAsia="Times New Roman"/>
          <w:color w:val="333333"/>
          <w:sz w:val="24"/>
          <w:szCs w:val="24"/>
        </w:rPr>
        <w:t>AccessLex will award $</w:t>
      </w:r>
      <w:r w:rsidR="00BD7341" w:rsidRPr="03B71B19">
        <w:rPr>
          <w:rFonts w:eastAsia="Times New Roman"/>
          <w:color w:val="333333"/>
          <w:sz w:val="24"/>
          <w:szCs w:val="24"/>
        </w:rPr>
        <w:t>160</w:t>
      </w:r>
      <w:r w:rsidRPr="03B71B19">
        <w:rPr>
          <w:rFonts w:eastAsia="Times New Roman"/>
          <w:color w:val="333333"/>
          <w:sz w:val="24"/>
          <w:szCs w:val="24"/>
        </w:rPr>
        <w:t>,000 to 1Ls through MAX Scholarship drawings during the academic year!</w:t>
      </w:r>
    </w:p>
    <w:p w14:paraId="2F57F9DA" w14:textId="0EB66CBD" w:rsidR="00F66828" w:rsidRDefault="00452D6A" w:rsidP="14B38E63">
      <w:pPr>
        <w:shd w:val="clear" w:color="auto" w:fill="FFFFFF" w:themeFill="background1"/>
        <w:spacing w:after="150" w:line="330" w:lineRule="atLeast"/>
        <w:rPr>
          <w:rFonts w:eastAsia="Times New Roman"/>
          <w:color w:val="333333"/>
          <w:sz w:val="24"/>
          <w:szCs w:val="24"/>
        </w:rPr>
      </w:pPr>
      <w:r w:rsidRPr="0E9549F6">
        <w:rPr>
          <w:rFonts w:eastAsia="Times New Roman"/>
          <w:color w:val="333333"/>
          <w:sz w:val="24"/>
          <w:szCs w:val="24"/>
        </w:rPr>
        <w:t xml:space="preserve">To get started, </w:t>
      </w:r>
      <w:r w:rsidR="68097AAA" w:rsidRPr="0E9549F6">
        <w:rPr>
          <w:rFonts w:eastAsia="Times New Roman"/>
          <w:color w:val="333333"/>
          <w:sz w:val="24"/>
          <w:szCs w:val="24"/>
        </w:rPr>
        <w:t>create a free account in</w:t>
      </w:r>
      <w:r w:rsidR="43185E29">
        <w:t xml:space="preserve"> </w:t>
      </w:r>
      <w:hyperlink r:id="rId10" w:history="1">
        <w:hyperlink r:id="rId11" w:history="1">
          <w:r w:rsidR="43185E29" w:rsidRPr="0E9549F6">
            <w:rPr>
              <w:rStyle w:val="Hyperlink"/>
              <w:rFonts w:ascii="Aptos" w:eastAsia="Aptos" w:hAnsi="Aptos" w:cs="Aptos"/>
              <w:b/>
              <w:bCs/>
            </w:rPr>
            <w:t>Ask EDNA!</w:t>
          </w:r>
        </w:hyperlink>
      </w:hyperlink>
      <w:r w:rsidR="00F66828" w:rsidRPr="0E9549F6">
        <w:t>®</w:t>
      </w:r>
      <w:r w:rsidR="00F66828">
        <w:t xml:space="preserve"> </w:t>
      </w:r>
      <w:r w:rsidR="00F66828" w:rsidRPr="009354A3">
        <w:rPr>
          <w:b/>
          <w:bCs/>
        </w:rPr>
        <w:t>– The Education Network at AccessLex</w:t>
      </w:r>
      <w:r w:rsidRPr="0E9549F6">
        <w:rPr>
          <w:rFonts w:eastAsia="Times New Roman"/>
          <w:sz w:val="24"/>
          <w:szCs w:val="24"/>
        </w:rPr>
        <w:t>. Your name, email address, school</w:t>
      </w:r>
      <w:r w:rsidR="7AFD1604" w:rsidRPr="0E9549F6">
        <w:rPr>
          <w:rFonts w:eastAsia="Times New Roman"/>
          <w:color w:val="333333"/>
          <w:sz w:val="24"/>
          <w:szCs w:val="24"/>
        </w:rPr>
        <w:t>,</w:t>
      </w:r>
      <w:r w:rsidRPr="0E9549F6">
        <w:rPr>
          <w:rFonts w:eastAsia="Times New Roman"/>
          <w:color w:val="333333"/>
          <w:sz w:val="24"/>
          <w:szCs w:val="24"/>
        </w:rPr>
        <w:t xml:space="preserve"> and class year are all you need to log in to the program, personalize your experience</w:t>
      </w:r>
      <w:r w:rsidR="62332335" w:rsidRPr="0E9549F6">
        <w:rPr>
          <w:rFonts w:eastAsia="Times New Roman"/>
          <w:color w:val="333333"/>
          <w:sz w:val="24"/>
          <w:szCs w:val="24"/>
        </w:rPr>
        <w:t>,</w:t>
      </w:r>
      <w:r w:rsidRPr="0E9549F6">
        <w:rPr>
          <w:rFonts w:eastAsia="Times New Roman"/>
          <w:color w:val="333333"/>
          <w:sz w:val="24"/>
          <w:szCs w:val="24"/>
        </w:rPr>
        <w:t xml:space="preserve"> and track your progress. No other personal information is required, and all information remains confidential.</w:t>
      </w:r>
    </w:p>
    <w:p w14:paraId="35ED48C7" w14:textId="33ECB197" w:rsidR="00452D6A" w:rsidRPr="00452D6A" w:rsidRDefault="00452D6A" w:rsidP="252B50BF">
      <w:pPr>
        <w:shd w:val="clear" w:color="auto" w:fill="FFFFFF" w:themeFill="background1"/>
        <w:spacing w:after="150" w:line="330" w:lineRule="atLeast"/>
        <w:rPr>
          <w:rFonts w:eastAsia="Times New Roman"/>
          <w:color w:val="333333"/>
          <w:sz w:val="24"/>
          <w:szCs w:val="24"/>
        </w:rPr>
      </w:pPr>
      <w:r w:rsidRPr="03B71B19">
        <w:rPr>
          <w:rFonts w:eastAsia="Times New Roman"/>
          <w:color w:val="333333"/>
          <w:sz w:val="24"/>
          <w:szCs w:val="24"/>
        </w:rPr>
        <w:t>We’re glad you are here, and we take our responsibility</w:t>
      </w:r>
      <w:r w:rsidR="11D5505C" w:rsidRPr="03B71B19">
        <w:rPr>
          <w:rFonts w:eastAsia="Times New Roman"/>
          <w:color w:val="333333"/>
          <w:sz w:val="24"/>
          <w:szCs w:val="24"/>
        </w:rPr>
        <w:t xml:space="preserve"> </w:t>
      </w:r>
      <w:r w:rsidR="1314B72A" w:rsidRPr="03B71B19">
        <w:rPr>
          <w:rFonts w:eastAsia="Times New Roman"/>
          <w:color w:val="333333"/>
          <w:sz w:val="24"/>
          <w:szCs w:val="24"/>
        </w:rPr>
        <w:t>seriously</w:t>
      </w:r>
      <w:r w:rsidRPr="03B71B19">
        <w:rPr>
          <w:rFonts w:eastAsia="Times New Roman"/>
          <w:color w:val="333333"/>
          <w:sz w:val="24"/>
          <w:szCs w:val="24"/>
        </w:rPr>
        <w:t xml:space="preserve"> </w:t>
      </w:r>
      <w:r w:rsidR="0FA1F94D" w:rsidRPr="03B71B19">
        <w:rPr>
          <w:rFonts w:eastAsia="Times New Roman"/>
          <w:color w:val="333333"/>
          <w:sz w:val="24"/>
          <w:szCs w:val="24"/>
        </w:rPr>
        <w:t xml:space="preserve">in </w:t>
      </w:r>
      <w:r w:rsidRPr="03B71B19">
        <w:rPr>
          <w:rFonts w:eastAsia="Times New Roman"/>
          <w:color w:val="333333"/>
          <w:sz w:val="24"/>
          <w:szCs w:val="24"/>
        </w:rPr>
        <w:t>prepar</w:t>
      </w:r>
      <w:r w:rsidR="7F6AFFB7" w:rsidRPr="03B71B19">
        <w:rPr>
          <w:rFonts w:eastAsia="Times New Roman"/>
          <w:color w:val="333333"/>
          <w:sz w:val="24"/>
          <w:szCs w:val="24"/>
        </w:rPr>
        <w:t>ing</w:t>
      </w:r>
      <w:r w:rsidRPr="03B71B19">
        <w:rPr>
          <w:rFonts w:eastAsia="Times New Roman"/>
          <w:color w:val="333333"/>
          <w:sz w:val="24"/>
          <w:szCs w:val="24"/>
        </w:rPr>
        <w:t xml:space="preserve"> you for a successful professional future. That’s why we’re proudly a MAX school</w:t>
      </w:r>
      <w:r w:rsidR="234F9981" w:rsidRPr="03B71B19">
        <w:rPr>
          <w:rFonts w:eastAsia="Times New Roman"/>
          <w:color w:val="333333"/>
          <w:sz w:val="24"/>
          <w:szCs w:val="24"/>
        </w:rPr>
        <w:t xml:space="preserve"> </w:t>
      </w:r>
      <w:r w:rsidR="445D0005" w:rsidRPr="03B71B19">
        <w:rPr>
          <w:rFonts w:ascii="Source Sans Pro" w:eastAsia="Source Sans Pro" w:hAnsi="Source Sans Pro" w:cs="Source Sans Pro"/>
          <w:color w:val="241F21"/>
          <w:sz w:val="24"/>
          <w:szCs w:val="24"/>
        </w:rPr>
        <w:t>–</w:t>
      </w:r>
      <w:r w:rsidR="3D02E7BA" w:rsidRPr="03B71B19">
        <w:rPr>
          <w:rFonts w:eastAsia="Times New Roman"/>
          <w:color w:val="333333"/>
          <w:sz w:val="24"/>
          <w:szCs w:val="24"/>
        </w:rPr>
        <w:t xml:space="preserve"> </w:t>
      </w:r>
      <w:r w:rsidRPr="03B71B19">
        <w:rPr>
          <w:rFonts w:eastAsia="Times New Roman"/>
          <w:color w:val="333333"/>
          <w:sz w:val="24"/>
          <w:szCs w:val="24"/>
        </w:rPr>
        <w:t>because we know the best financial habits are learned.</w:t>
      </w:r>
    </w:p>
    <w:p w14:paraId="6B0DCF2F" w14:textId="77777777" w:rsidR="00482B35" w:rsidRPr="00452D6A" w:rsidRDefault="00482B35" w:rsidP="00452D6A"/>
    <w:sectPr w:rsidR="00482B35" w:rsidRPr="00452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35F9"/>
    <w:multiLevelType w:val="multilevel"/>
    <w:tmpl w:val="ADF0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55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19"/>
    <w:rsid w:val="000B6C97"/>
    <w:rsid w:val="001957B5"/>
    <w:rsid w:val="001E4696"/>
    <w:rsid w:val="00322D39"/>
    <w:rsid w:val="00452D6A"/>
    <w:rsid w:val="00482B35"/>
    <w:rsid w:val="0050757F"/>
    <w:rsid w:val="00611E86"/>
    <w:rsid w:val="007B7B39"/>
    <w:rsid w:val="007E3CBE"/>
    <w:rsid w:val="008E4BB8"/>
    <w:rsid w:val="009354A3"/>
    <w:rsid w:val="00971BBC"/>
    <w:rsid w:val="009A5087"/>
    <w:rsid w:val="00B9302C"/>
    <w:rsid w:val="00BB749D"/>
    <w:rsid w:val="00BD3A12"/>
    <w:rsid w:val="00BD7341"/>
    <w:rsid w:val="00CC5D19"/>
    <w:rsid w:val="00DF70C5"/>
    <w:rsid w:val="00F05F74"/>
    <w:rsid w:val="00F66828"/>
    <w:rsid w:val="020D5437"/>
    <w:rsid w:val="03B71B19"/>
    <w:rsid w:val="041AB9E6"/>
    <w:rsid w:val="095CFA82"/>
    <w:rsid w:val="0B34238C"/>
    <w:rsid w:val="0D826026"/>
    <w:rsid w:val="0DCF3851"/>
    <w:rsid w:val="0E9549F6"/>
    <w:rsid w:val="0FA1F94D"/>
    <w:rsid w:val="11D5505C"/>
    <w:rsid w:val="1314B72A"/>
    <w:rsid w:val="147431D8"/>
    <w:rsid w:val="14B38E63"/>
    <w:rsid w:val="14CE0959"/>
    <w:rsid w:val="1A886CFE"/>
    <w:rsid w:val="1C8908FA"/>
    <w:rsid w:val="1CF2B166"/>
    <w:rsid w:val="21DE14A1"/>
    <w:rsid w:val="22F124B7"/>
    <w:rsid w:val="234F9981"/>
    <w:rsid w:val="252B50BF"/>
    <w:rsid w:val="27DB3ADA"/>
    <w:rsid w:val="2BBA28D5"/>
    <w:rsid w:val="2EC444E9"/>
    <w:rsid w:val="2F236865"/>
    <w:rsid w:val="2F3DE7B5"/>
    <w:rsid w:val="31488393"/>
    <w:rsid w:val="314B455D"/>
    <w:rsid w:val="319BD65C"/>
    <w:rsid w:val="35012CBD"/>
    <w:rsid w:val="38476CCC"/>
    <w:rsid w:val="389B5404"/>
    <w:rsid w:val="3947588E"/>
    <w:rsid w:val="3AB46A56"/>
    <w:rsid w:val="3B59E9F1"/>
    <w:rsid w:val="3D02E7BA"/>
    <w:rsid w:val="41B88854"/>
    <w:rsid w:val="43185E29"/>
    <w:rsid w:val="435086BD"/>
    <w:rsid w:val="445D0005"/>
    <w:rsid w:val="46CDDE38"/>
    <w:rsid w:val="46E6C70A"/>
    <w:rsid w:val="4E99273B"/>
    <w:rsid w:val="5626E0F0"/>
    <w:rsid w:val="58C4678A"/>
    <w:rsid w:val="5B40903E"/>
    <w:rsid w:val="60E7E1D5"/>
    <w:rsid w:val="6182DD8E"/>
    <w:rsid w:val="619A7D3D"/>
    <w:rsid w:val="62332335"/>
    <w:rsid w:val="623E01D4"/>
    <w:rsid w:val="63A60455"/>
    <w:rsid w:val="6711BB49"/>
    <w:rsid w:val="68097AAA"/>
    <w:rsid w:val="69A0E100"/>
    <w:rsid w:val="6C603C5E"/>
    <w:rsid w:val="6DE4CD60"/>
    <w:rsid w:val="709ECF2D"/>
    <w:rsid w:val="70E5C7B2"/>
    <w:rsid w:val="7171FBBA"/>
    <w:rsid w:val="73071204"/>
    <w:rsid w:val="7863D036"/>
    <w:rsid w:val="7AFD1604"/>
    <w:rsid w:val="7BCCFDD8"/>
    <w:rsid w:val="7C1B67E0"/>
    <w:rsid w:val="7F6AFFB7"/>
    <w:rsid w:val="7FF137F4"/>
    <w:rsid w:val="7FF69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E8CA"/>
  <w15:chartTrackingRefBased/>
  <w15:docId w15:val="{A21DD52F-8F08-4ECB-AFF1-E4DB2C06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5D19"/>
    <w:rPr>
      <w:b/>
      <w:bCs/>
    </w:rPr>
  </w:style>
  <w:style w:type="character" w:styleId="Hyperlink">
    <w:name w:val="Hyperlink"/>
    <w:basedOn w:val="DefaultParagraphFont"/>
    <w:uiPriority w:val="99"/>
    <w:unhideWhenUsed/>
    <w:rsid w:val="00452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2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2D3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5F7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D73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5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kedna.accesslex.org/learn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askedna.accesslex.org/learn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ccesslex.org/max-by-accessl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ed0df7-8cbd-4ce1-a343-e2bb38224376" xsi:nil="true"/>
    <lcf76f155ced4ddcb4097134ff3c332f xmlns="df9142f5-91ba-4aee-a543-c2ddb1d0854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E6B756AACD784E978C912983FEBE0B" ma:contentTypeVersion="18" ma:contentTypeDescription="Create a new document." ma:contentTypeScope="" ma:versionID="d7831df52e946e37aa78bae24175e3d4">
  <xsd:schema xmlns:xsd="http://www.w3.org/2001/XMLSchema" xmlns:xs="http://www.w3.org/2001/XMLSchema" xmlns:p="http://schemas.microsoft.com/office/2006/metadata/properties" xmlns:ns2="df9142f5-91ba-4aee-a543-c2ddb1d08547" xmlns:ns3="46ed0df7-8cbd-4ce1-a343-e2bb38224376" targetNamespace="http://schemas.microsoft.com/office/2006/metadata/properties" ma:root="true" ma:fieldsID="ac37e35c981aaa7d1796ca45dea8d034" ns2:_="" ns3:_="">
    <xsd:import namespace="df9142f5-91ba-4aee-a543-c2ddb1d08547"/>
    <xsd:import namespace="46ed0df7-8cbd-4ce1-a343-e2bb38224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142f5-91ba-4aee-a543-c2ddb1d08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bd01daa-321f-4a86-add5-b34a33869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d0df7-8cbd-4ce1-a343-e2bb3822437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b43eb-aaea-4875-abf3-eb677d51e944}" ma:internalName="TaxCatchAll" ma:showField="CatchAllData" ma:web="46ed0df7-8cbd-4ce1-a343-e2bb38224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6653F-F9F2-42D9-B1D6-5597FD801526}">
  <ds:schemaRefs>
    <ds:schemaRef ds:uri="http://schemas.microsoft.com/office/2006/metadata/properties"/>
    <ds:schemaRef ds:uri="http://schemas.microsoft.com/office/infopath/2007/PartnerControls"/>
    <ds:schemaRef ds:uri="46ed0df7-8cbd-4ce1-a343-e2bb38224376"/>
    <ds:schemaRef ds:uri="df9142f5-91ba-4aee-a543-c2ddb1d08547"/>
  </ds:schemaRefs>
</ds:datastoreItem>
</file>

<file path=customXml/itemProps2.xml><?xml version="1.0" encoding="utf-8"?>
<ds:datastoreItem xmlns:ds="http://schemas.openxmlformats.org/officeDocument/2006/customXml" ds:itemID="{53FD6E39-0436-4311-89D8-192BB8E7A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142f5-91ba-4aee-a543-c2ddb1d08547"/>
    <ds:schemaRef ds:uri="46ed0df7-8cbd-4ce1-a343-e2bb38224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42DB2B-0C06-4095-A45F-D3D4992123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3745D9-3214-4180-8091-12C9AE982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Russell</dc:creator>
  <cp:keywords/>
  <dc:description/>
  <cp:lastModifiedBy>Amy Christopher</cp:lastModifiedBy>
  <cp:revision>12</cp:revision>
  <dcterms:created xsi:type="dcterms:W3CDTF">2024-09-24T18:14:00Z</dcterms:created>
  <dcterms:modified xsi:type="dcterms:W3CDTF">2024-10-14T19:41:00Z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0x010100B6E6B756AACD784E978C912983FEBE0B</vt:lpwstr>
  </property>
  <property fmtid="{D5CDD505-2E9C-101B-9397-08002B2CF9AE}" pid="3" name="MediaServiceImageTags">
    <vt:lpwstr/>
  </property>
</Properties>
</file>